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8779" w14:textId="77777777" w:rsidR="00E7304D" w:rsidRPr="00E7304D" w:rsidRDefault="00E7304D" w:rsidP="00E7304D">
      <w:pPr>
        <w:spacing w:before="100" w:beforeAutospacing="1" w:after="100" w:afterAutospacing="1" w:line="240" w:lineRule="auto"/>
        <w:outlineLvl w:val="2"/>
        <w:rPr>
          <w:rFonts w:ascii="Times New Roman" w:eastAsia="Times New Roman" w:hAnsi="Times New Roman" w:cs="Times New Roman"/>
          <w:color w:val="170D00"/>
          <w:sz w:val="44"/>
          <w:szCs w:val="44"/>
        </w:rPr>
      </w:pPr>
      <w:r w:rsidRPr="00E7304D">
        <w:rPr>
          <w:rFonts w:ascii="Times New Roman" w:eastAsia="Times New Roman" w:hAnsi="Times New Roman" w:cs="Times New Roman"/>
          <w:color w:val="170D00"/>
          <w:sz w:val="44"/>
          <w:szCs w:val="44"/>
        </w:rPr>
        <w:t>American Cancer Society-Institutional Research Grant (IRG) Funding Opportunity</w:t>
      </w:r>
    </w:p>
    <w:p w14:paraId="409C16AE" w14:textId="77777777" w:rsidR="00E7304D" w:rsidRPr="00E7304D" w:rsidRDefault="00E7304D" w:rsidP="00E7304D">
      <w:pPr>
        <w:spacing w:before="150" w:after="75" w:line="240" w:lineRule="auto"/>
        <w:outlineLvl w:val="3"/>
        <w:rPr>
          <w:rFonts w:ascii="Arial" w:eastAsia="Times New Roman" w:hAnsi="Arial" w:cs="Arial"/>
          <w:b/>
          <w:bCs/>
          <w:color w:val="801310"/>
          <w:sz w:val="26"/>
          <w:szCs w:val="26"/>
        </w:rPr>
      </w:pPr>
      <w:hyperlink r:id="rId5" w:history="1">
        <w:r w:rsidRPr="00E7304D">
          <w:rPr>
            <w:rFonts w:ascii="Arial" w:eastAsia="Times New Roman" w:hAnsi="Arial" w:cs="Arial"/>
            <w:b/>
            <w:bCs/>
            <w:color w:val="801310"/>
            <w:sz w:val="26"/>
            <w:szCs w:val="26"/>
          </w:rPr>
          <w:t>Description of Program</w:t>
        </w:r>
      </w:hyperlink>
    </w:p>
    <w:p w14:paraId="3F1EF670" w14:textId="77777777" w:rsidR="00E7304D" w:rsidRPr="00E7304D" w:rsidRDefault="00E7304D" w:rsidP="00115F75">
      <w:pPr>
        <w:spacing w:before="100" w:beforeAutospacing="1" w:after="100" w:afterAutospacing="1" w:line="240" w:lineRule="auto"/>
        <w:ind w:right="735"/>
        <w:jc w:val="both"/>
        <w:rPr>
          <w:rFonts w:ascii="Arial" w:eastAsia="Times New Roman" w:hAnsi="Arial" w:cs="Arial"/>
          <w:color w:val="170D00"/>
          <w:sz w:val="20"/>
          <w:szCs w:val="20"/>
        </w:rPr>
      </w:pPr>
      <w:r w:rsidRPr="00E7304D">
        <w:rPr>
          <w:rFonts w:ascii="Arial" w:eastAsia="Times New Roman" w:hAnsi="Arial" w:cs="Arial"/>
          <w:color w:val="170D00"/>
          <w:sz w:val="20"/>
          <w:szCs w:val="20"/>
        </w:rPr>
        <w:t>Applications are being solicited for support by the American Cancer Society</w:t>
      </w:r>
      <w:r w:rsidRPr="00E7304D">
        <w:rPr>
          <w:rFonts w:ascii="Cambria Math" w:eastAsia="Times New Roman" w:hAnsi="Cambria Math" w:cs="Cambria Math"/>
          <w:color w:val="170D00"/>
          <w:sz w:val="20"/>
          <w:szCs w:val="20"/>
        </w:rPr>
        <w:t>‐</w:t>
      </w:r>
      <w:r w:rsidRPr="00E7304D">
        <w:rPr>
          <w:rFonts w:ascii="Arial" w:eastAsia="Times New Roman" w:hAnsi="Arial" w:cs="Arial"/>
          <w:color w:val="170D00"/>
          <w:sz w:val="20"/>
          <w:szCs w:val="20"/>
        </w:rPr>
        <w:t xml:space="preserve">Institutional Research Grant (IRG). These funds are designed to provide seed money to support </w:t>
      </w:r>
      <w:r w:rsidRPr="00E7304D">
        <w:rPr>
          <w:rFonts w:ascii="Arial" w:eastAsia="Times New Roman" w:hAnsi="Arial" w:cs="Arial"/>
          <w:b/>
          <w:bCs/>
          <w:color w:val="170D00"/>
          <w:sz w:val="20"/>
          <w:szCs w:val="20"/>
        </w:rPr>
        <w:t>junior faculty members</w:t>
      </w:r>
      <w:r w:rsidRPr="00E7304D">
        <w:rPr>
          <w:rFonts w:ascii="Arial" w:eastAsia="Times New Roman" w:hAnsi="Arial" w:cs="Arial"/>
          <w:color w:val="170D00"/>
          <w:sz w:val="20"/>
          <w:szCs w:val="20"/>
        </w:rPr>
        <w:t xml:space="preserve"> with an interest in cancer research who </w:t>
      </w:r>
      <w:r w:rsidRPr="00E7304D">
        <w:rPr>
          <w:rFonts w:ascii="Arial" w:eastAsia="Times New Roman" w:hAnsi="Arial" w:cs="Arial"/>
          <w:b/>
          <w:bCs/>
          <w:color w:val="170D00"/>
          <w:sz w:val="20"/>
          <w:szCs w:val="20"/>
        </w:rPr>
        <w:t>do not have external grant support</w:t>
      </w:r>
      <w:r w:rsidRPr="00E7304D">
        <w:rPr>
          <w:rFonts w:ascii="Arial" w:eastAsia="Times New Roman" w:hAnsi="Arial" w:cs="Arial"/>
          <w:color w:val="170D00"/>
          <w:sz w:val="20"/>
          <w:szCs w:val="20"/>
        </w:rPr>
        <w:t xml:space="preserve">. The ACS defines junior faculty as investigators at the rank of assistant professor or equivalent who are eligible to apply as a principal investigator for grant support from national agencies (e.g., NIH, ACS, NSF). New ACS guidelines allow IRG support to be renewed if the review committee feels that sufficient progress has been made toward the project goals. Eligible investigators must be within six (6) years of their first independent faculty appointment. </w:t>
      </w:r>
    </w:p>
    <w:p w14:paraId="52259276" w14:textId="5E40023E" w:rsidR="00E7304D" w:rsidRPr="00E7304D" w:rsidRDefault="00E7304D" w:rsidP="00115F75">
      <w:pPr>
        <w:spacing w:before="100" w:beforeAutospacing="1" w:after="100" w:afterAutospacing="1" w:line="240" w:lineRule="auto"/>
        <w:ind w:right="735"/>
        <w:jc w:val="both"/>
        <w:rPr>
          <w:rFonts w:ascii="Arial" w:eastAsia="Times New Roman" w:hAnsi="Arial" w:cs="Arial"/>
          <w:color w:val="170D00"/>
          <w:sz w:val="20"/>
          <w:szCs w:val="20"/>
        </w:rPr>
      </w:pPr>
      <w:r w:rsidRPr="00E7304D">
        <w:rPr>
          <w:rFonts w:ascii="Arial" w:eastAsia="Times New Roman" w:hAnsi="Arial" w:cs="Arial"/>
          <w:color w:val="170D00"/>
          <w:sz w:val="20"/>
          <w:szCs w:val="20"/>
        </w:rPr>
        <w:t>Funds are available to faculty from all schools at Vanderbilt University</w:t>
      </w:r>
      <w:r w:rsidR="002E640B">
        <w:rPr>
          <w:rFonts w:ascii="Arial" w:eastAsia="Times New Roman" w:hAnsi="Arial" w:cs="Arial"/>
          <w:color w:val="170D00"/>
          <w:sz w:val="20"/>
          <w:szCs w:val="20"/>
        </w:rPr>
        <w:t xml:space="preserve"> and Vanderbilt University Medical Center</w:t>
      </w:r>
      <w:r w:rsidRPr="00E7304D">
        <w:rPr>
          <w:rFonts w:ascii="Arial" w:eastAsia="Times New Roman" w:hAnsi="Arial" w:cs="Arial"/>
          <w:color w:val="170D00"/>
          <w:sz w:val="20"/>
          <w:szCs w:val="20"/>
        </w:rPr>
        <w:t>. Individual allocations are limited to a maximum of $</w:t>
      </w:r>
      <w:r w:rsidR="00E65EC1">
        <w:rPr>
          <w:rFonts w:ascii="Arial" w:eastAsia="Times New Roman" w:hAnsi="Arial" w:cs="Arial"/>
          <w:color w:val="170D00"/>
          <w:sz w:val="20"/>
          <w:szCs w:val="20"/>
        </w:rPr>
        <w:t>4</w:t>
      </w:r>
      <w:r w:rsidRPr="00E7304D">
        <w:rPr>
          <w:rFonts w:ascii="Arial" w:eastAsia="Times New Roman" w:hAnsi="Arial" w:cs="Arial"/>
          <w:color w:val="170D00"/>
          <w:sz w:val="20"/>
          <w:szCs w:val="20"/>
        </w:rPr>
        <w:t xml:space="preserve">0,000. The earliest possible start date for this funding cycle will be </w:t>
      </w:r>
      <w:r w:rsidR="0081395C">
        <w:rPr>
          <w:rFonts w:ascii="Arial" w:eastAsia="Times New Roman" w:hAnsi="Arial" w:cs="Arial"/>
          <w:color w:val="170D00"/>
          <w:sz w:val="20"/>
          <w:szCs w:val="20"/>
        </w:rPr>
        <w:t>Ju</w:t>
      </w:r>
      <w:r w:rsidR="00DC4259">
        <w:rPr>
          <w:rFonts w:ascii="Arial" w:eastAsia="Times New Roman" w:hAnsi="Arial" w:cs="Arial"/>
          <w:color w:val="170D00"/>
          <w:sz w:val="20"/>
          <w:szCs w:val="20"/>
        </w:rPr>
        <w:t>ne</w:t>
      </w:r>
      <w:r w:rsidR="0081395C">
        <w:rPr>
          <w:rFonts w:ascii="Arial" w:eastAsia="Times New Roman" w:hAnsi="Arial" w:cs="Arial"/>
          <w:color w:val="170D00"/>
          <w:sz w:val="20"/>
          <w:szCs w:val="20"/>
        </w:rPr>
        <w:t xml:space="preserve"> 1, 202</w:t>
      </w:r>
      <w:r w:rsidR="00FC02B6">
        <w:rPr>
          <w:rFonts w:ascii="Arial" w:eastAsia="Times New Roman" w:hAnsi="Arial" w:cs="Arial"/>
          <w:color w:val="170D00"/>
          <w:sz w:val="20"/>
          <w:szCs w:val="20"/>
        </w:rPr>
        <w:t>6</w:t>
      </w:r>
      <w:r w:rsidR="0081395C">
        <w:rPr>
          <w:rFonts w:ascii="Arial" w:eastAsia="Times New Roman" w:hAnsi="Arial" w:cs="Arial"/>
          <w:color w:val="170D00"/>
          <w:sz w:val="20"/>
          <w:szCs w:val="20"/>
        </w:rPr>
        <w:t xml:space="preserve"> </w:t>
      </w:r>
      <w:r w:rsidR="00E65EC1" w:rsidRPr="00E65EC1">
        <w:rPr>
          <w:rFonts w:ascii="Arial" w:eastAsia="Times New Roman" w:hAnsi="Arial" w:cs="Arial"/>
          <w:color w:val="170D00"/>
          <w:sz w:val="20"/>
          <w:szCs w:val="20"/>
        </w:rPr>
        <w:t xml:space="preserve">– </w:t>
      </w:r>
      <w:r w:rsidR="00DC4259">
        <w:rPr>
          <w:rFonts w:ascii="Arial" w:eastAsia="Times New Roman" w:hAnsi="Arial" w:cs="Arial"/>
          <w:color w:val="170D00"/>
          <w:sz w:val="20"/>
          <w:szCs w:val="20"/>
        </w:rPr>
        <w:t>May 31</w:t>
      </w:r>
      <w:r w:rsidR="0081395C">
        <w:rPr>
          <w:rFonts w:ascii="Arial" w:eastAsia="Times New Roman" w:hAnsi="Arial" w:cs="Arial"/>
          <w:color w:val="170D00"/>
          <w:sz w:val="20"/>
          <w:szCs w:val="20"/>
        </w:rPr>
        <w:t>, 202</w:t>
      </w:r>
      <w:r w:rsidR="00FC02B6">
        <w:rPr>
          <w:rFonts w:ascii="Arial" w:eastAsia="Times New Roman" w:hAnsi="Arial" w:cs="Arial"/>
          <w:color w:val="170D00"/>
          <w:sz w:val="20"/>
          <w:szCs w:val="20"/>
        </w:rPr>
        <w:t>7</w:t>
      </w:r>
      <w:r w:rsidRPr="00C41608">
        <w:rPr>
          <w:rFonts w:ascii="Arial" w:eastAsia="Times New Roman" w:hAnsi="Arial" w:cs="Arial"/>
          <w:color w:val="170D00"/>
          <w:sz w:val="20"/>
          <w:szCs w:val="20"/>
        </w:rPr>
        <w:t>.</w:t>
      </w:r>
      <w:r w:rsidRPr="00E7304D">
        <w:rPr>
          <w:rFonts w:ascii="Arial" w:eastAsia="Times New Roman" w:hAnsi="Arial" w:cs="Arial"/>
          <w:color w:val="170D00"/>
          <w:sz w:val="20"/>
          <w:szCs w:val="20"/>
        </w:rPr>
        <w:t xml:space="preserve"> </w:t>
      </w:r>
    </w:p>
    <w:p w14:paraId="067099AE" w14:textId="709E2F37" w:rsidR="00E7304D" w:rsidRPr="00AF42A0" w:rsidRDefault="00E7304D" w:rsidP="00115F75">
      <w:pPr>
        <w:spacing w:before="100" w:beforeAutospacing="1" w:after="100" w:afterAutospacing="1" w:line="240" w:lineRule="auto"/>
        <w:ind w:right="735"/>
        <w:jc w:val="both"/>
        <w:rPr>
          <w:rFonts w:ascii="Arial" w:eastAsia="Times New Roman" w:hAnsi="Arial" w:cs="Arial"/>
          <w:color w:val="170D00"/>
          <w:sz w:val="20"/>
          <w:szCs w:val="20"/>
        </w:rPr>
      </w:pPr>
      <w:r w:rsidRPr="00E7304D">
        <w:rPr>
          <w:rFonts w:ascii="Arial" w:eastAsia="Times New Roman" w:hAnsi="Arial" w:cs="Arial"/>
          <w:b/>
          <w:bCs/>
          <w:color w:val="170D00"/>
          <w:sz w:val="20"/>
          <w:szCs w:val="20"/>
        </w:rPr>
        <w:t xml:space="preserve">Deadline for applications is </w:t>
      </w:r>
      <w:r w:rsidR="00FC02B6">
        <w:rPr>
          <w:rFonts w:ascii="Arial" w:eastAsia="Times New Roman" w:hAnsi="Arial" w:cs="Arial"/>
          <w:b/>
          <w:bCs/>
          <w:color w:val="170D00"/>
          <w:sz w:val="20"/>
          <w:szCs w:val="20"/>
        </w:rPr>
        <w:t>Wednesday, May 20</w:t>
      </w:r>
      <w:r w:rsidR="00FC02B6" w:rsidRPr="00FC02B6">
        <w:rPr>
          <w:rFonts w:ascii="Arial" w:eastAsia="Times New Roman" w:hAnsi="Arial" w:cs="Arial"/>
          <w:b/>
          <w:bCs/>
          <w:color w:val="170D00"/>
          <w:sz w:val="20"/>
          <w:szCs w:val="20"/>
          <w:vertAlign w:val="superscript"/>
        </w:rPr>
        <w:t>th</w:t>
      </w:r>
      <w:r w:rsidR="0081395C">
        <w:rPr>
          <w:rFonts w:ascii="Arial" w:eastAsia="Times New Roman" w:hAnsi="Arial" w:cs="Arial"/>
          <w:b/>
          <w:bCs/>
          <w:color w:val="170D00"/>
          <w:sz w:val="20"/>
          <w:szCs w:val="20"/>
        </w:rPr>
        <w:t xml:space="preserve"> </w:t>
      </w:r>
      <w:proofErr w:type="gramStart"/>
      <w:r w:rsidR="000B2E2F">
        <w:rPr>
          <w:rFonts w:ascii="Arial" w:eastAsia="Times New Roman" w:hAnsi="Arial" w:cs="Arial"/>
          <w:b/>
          <w:bCs/>
          <w:color w:val="170D00"/>
          <w:sz w:val="20"/>
          <w:szCs w:val="20"/>
        </w:rPr>
        <w:t>by</w:t>
      </w:r>
      <w:proofErr w:type="gramEnd"/>
      <w:r w:rsidR="000B2E2F">
        <w:rPr>
          <w:rFonts w:ascii="Arial" w:eastAsia="Times New Roman" w:hAnsi="Arial" w:cs="Arial"/>
          <w:b/>
          <w:bCs/>
          <w:color w:val="170D00"/>
          <w:sz w:val="20"/>
          <w:szCs w:val="20"/>
        </w:rPr>
        <w:t xml:space="preserve"> </w:t>
      </w:r>
      <w:r w:rsidR="00DC4259">
        <w:rPr>
          <w:rFonts w:ascii="Arial" w:eastAsia="Times New Roman" w:hAnsi="Arial" w:cs="Arial"/>
          <w:b/>
          <w:bCs/>
          <w:color w:val="170D00"/>
          <w:sz w:val="20"/>
          <w:szCs w:val="20"/>
        </w:rPr>
        <w:t>11</w:t>
      </w:r>
      <w:r w:rsidR="00AF42A0">
        <w:rPr>
          <w:rFonts w:ascii="Arial" w:eastAsia="Times New Roman" w:hAnsi="Arial" w:cs="Arial"/>
          <w:b/>
          <w:bCs/>
          <w:color w:val="170D00"/>
          <w:sz w:val="20"/>
          <w:szCs w:val="20"/>
        </w:rPr>
        <w:t>:</w:t>
      </w:r>
      <w:r w:rsidR="00DC4259">
        <w:rPr>
          <w:rFonts w:ascii="Arial" w:eastAsia="Times New Roman" w:hAnsi="Arial" w:cs="Arial"/>
          <w:b/>
          <w:bCs/>
          <w:color w:val="170D00"/>
          <w:sz w:val="20"/>
          <w:szCs w:val="20"/>
        </w:rPr>
        <w:t>59</w:t>
      </w:r>
      <w:r w:rsidR="00AF42A0">
        <w:rPr>
          <w:rFonts w:ascii="Arial" w:eastAsia="Times New Roman" w:hAnsi="Arial" w:cs="Arial"/>
          <w:b/>
          <w:bCs/>
          <w:color w:val="170D00"/>
          <w:sz w:val="20"/>
          <w:szCs w:val="20"/>
        </w:rPr>
        <w:t xml:space="preserve"> pm CST.</w:t>
      </w:r>
    </w:p>
    <w:p w14:paraId="28C44F66" w14:textId="77777777" w:rsidR="00E7304D" w:rsidRPr="00E7304D" w:rsidRDefault="00E7304D" w:rsidP="00E7304D">
      <w:pPr>
        <w:spacing w:before="150" w:after="75" w:line="240" w:lineRule="auto"/>
        <w:outlineLvl w:val="3"/>
        <w:rPr>
          <w:rFonts w:ascii="Arial" w:eastAsia="Times New Roman" w:hAnsi="Arial" w:cs="Arial"/>
          <w:b/>
          <w:bCs/>
          <w:color w:val="801310"/>
          <w:sz w:val="26"/>
          <w:szCs w:val="26"/>
        </w:rPr>
      </w:pPr>
      <w:r w:rsidRPr="00E7304D">
        <w:rPr>
          <w:rFonts w:ascii="Arial" w:eastAsia="Times New Roman" w:hAnsi="Arial" w:cs="Arial"/>
          <w:b/>
          <w:bCs/>
          <w:color w:val="801310"/>
          <w:sz w:val="26"/>
          <w:szCs w:val="26"/>
        </w:rPr>
        <w:t>Application Form and Instructions</w:t>
      </w:r>
    </w:p>
    <w:p w14:paraId="0E26D5D2" w14:textId="1AFCD06C" w:rsidR="00E7304D" w:rsidRPr="00DC4259" w:rsidRDefault="00DC4259" w:rsidP="00E7304D">
      <w:pPr>
        <w:numPr>
          <w:ilvl w:val="0"/>
          <w:numId w:val="1"/>
        </w:numPr>
        <w:spacing w:before="100" w:beforeAutospacing="1" w:after="100" w:afterAutospacing="1" w:line="240" w:lineRule="auto"/>
        <w:ind w:left="435" w:right="735"/>
        <w:rPr>
          <w:rStyle w:val="Hyperlink"/>
          <w:rFonts w:ascii="Arial" w:eastAsia="Times New Roman" w:hAnsi="Arial" w:cs="Arial"/>
          <w:sz w:val="20"/>
          <w:szCs w:val="20"/>
        </w:rPr>
      </w:pPr>
      <w:r>
        <w:rPr>
          <w:rFonts w:ascii="Arial" w:eastAsia="Times New Roman" w:hAnsi="Arial" w:cs="Arial"/>
          <w:sz w:val="20"/>
          <w:szCs w:val="20"/>
        </w:rPr>
        <w:fldChar w:fldCharType="begin"/>
      </w:r>
      <w:r w:rsidR="00756C5B">
        <w:rPr>
          <w:rFonts w:ascii="Arial" w:eastAsia="Times New Roman" w:hAnsi="Arial" w:cs="Arial"/>
          <w:sz w:val="20"/>
          <w:szCs w:val="20"/>
        </w:rPr>
        <w:instrText>HYPERLINK "ACS-IRG%20Instructions%20Spring%202026.pdf"</w:instrText>
      </w:r>
      <w:r w:rsidR="00756C5B">
        <w:rPr>
          <w:rFonts w:ascii="Arial" w:eastAsia="Times New Roman" w:hAnsi="Arial" w:cs="Arial"/>
          <w:sz w:val="20"/>
          <w:szCs w:val="20"/>
        </w:rPr>
      </w:r>
      <w:r>
        <w:rPr>
          <w:rFonts w:ascii="Arial" w:eastAsia="Times New Roman" w:hAnsi="Arial" w:cs="Arial"/>
          <w:sz w:val="20"/>
          <w:szCs w:val="20"/>
        </w:rPr>
        <w:fldChar w:fldCharType="separate"/>
      </w:r>
      <w:r w:rsidR="00E7304D" w:rsidRPr="00DC4259">
        <w:rPr>
          <w:rStyle w:val="Hyperlink"/>
          <w:rFonts w:ascii="Arial" w:eastAsia="Times New Roman" w:hAnsi="Arial" w:cs="Arial"/>
          <w:sz w:val="20"/>
          <w:szCs w:val="20"/>
        </w:rPr>
        <w:t>Instructions</w:t>
      </w:r>
    </w:p>
    <w:p w14:paraId="02E5A3FF" w14:textId="02E7A055" w:rsidR="00EF6857" w:rsidRDefault="00DC4259" w:rsidP="00EF6857">
      <w:pPr>
        <w:numPr>
          <w:ilvl w:val="0"/>
          <w:numId w:val="1"/>
        </w:numPr>
        <w:spacing w:before="100" w:beforeAutospacing="1" w:after="100" w:afterAutospacing="1" w:line="240" w:lineRule="auto"/>
        <w:ind w:left="435" w:right="735"/>
        <w:rPr>
          <w:rFonts w:ascii="Arial" w:eastAsia="Times New Roman" w:hAnsi="Arial" w:cs="Arial"/>
          <w:color w:val="170D00"/>
          <w:sz w:val="20"/>
          <w:szCs w:val="20"/>
        </w:rPr>
      </w:pPr>
      <w:r>
        <w:rPr>
          <w:rFonts w:ascii="Arial" w:eastAsia="Times New Roman" w:hAnsi="Arial" w:cs="Arial"/>
          <w:sz w:val="20"/>
          <w:szCs w:val="20"/>
        </w:rPr>
        <w:fldChar w:fldCharType="end"/>
      </w:r>
      <w:r w:rsidR="00E7304D" w:rsidRPr="00E7304D">
        <w:rPr>
          <w:rFonts w:ascii="Arial" w:eastAsia="Times New Roman" w:hAnsi="Arial" w:cs="Arial"/>
          <w:color w:val="170D00"/>
          <w:sz w:val="20"/>
          <w:szCs w:val="20"/>
        </w:rPr>
        <w:t xml:space="preserve">Application form: </w:t>
      </w:r>
      <w:hyperlink r:id="rId6" w:history="1">
        <w:r w:rsidR="00E7304D" w:rsidRPr="002C55AD">
          <w:rPr>
            <w:rStyle w:val="Hyperlink"/>
            <w:rFonts w:ascii="Arial" w:eastAsia="Times New Roman" w:hAnsi="Arial" w:cs="Arial"/>
            <w:sz w:val="20"/>
            <w:szCs w:val="20"/>
          </w:rPr>
          <w:t>PDF</w:t>
        </w:r>
      </w:hyperlink>
      <w:r w:rsidR="00756C5B">
        <w:t xml:space="preserve"> and </w:t>
      </w:r>
      <w:hyperlink r:id="rId7" w:history="1">
        <w:r w:rsidR="00756C5B" w:rsidRPr="00756C5B">
          <w:rPr>
            <w:rStyle w:val="Hyperlink"/>
          </w:rPr>
          <w:t>Word</w:t>
        </w:r>
      </w:hyperlink>
    </w:p>
    <w:p w14:paraId="3ED124C9" w14:textId="2DDF3F31" w:rsidR="00EF6857" w:rsidRPr="00EF6857" w:rsidRDefault="00EF6857" w:rsidP="00EF6857">
      <w:pPr>
        <w:numPr>
          <w:ilvl w:val="0"/>
          <w:numId w:val="1"/>
        </w:numPr>
        <w:spacing w:before="100" w:beforeAutospacing="1" w:after="100" w:afterAutospacing="1" w:line="240" w:lineRule="auto"/>
        <w:ind w:left="435" w:right="735"/>
        <w:rPr>
          <w:rFonts w:ascii="Arial" w:eastAsia="Times New Roman" w:hAnsi="Arial" w:cs="Arial"/>
          <w:color w:val="170D00"/>
          <w:sz w:val="20"/>
          <w:szCs w:val="20"/>
        </w:rPr>
      </w:pPr>
      <w:r w:rsidRPr="00EF6857">
        <w:rPr>
          <w:rFonts w:ascii="Arial" w:hAnsi="Arial" w:cs="Arial"/>
          <w:sz w:val="20"/>
          <w:szCs w:val="20"/>
        </w:rPr>
        <w:t xml:space="preserve">Please submit a single PDF containing all documentation through the </w:t>
      </w:r>
      <w:hyperlink r:id="rId8" w:history="1">
        <w:r w:rsidRPr="007B3BBE">
          <w:rPr>
            <w:rStyle w:val="Hyperlink"/>
            <w:rFonts w:ascii="Arial" w:hAnsi="Arial" w:cs="Arial"/>
            <w:sz w:val="20"/>
            <w:szCs w:val="20"/>
          </w:rPr>
          <w:t xml:space="preserve">VICC </w:t>
        </w:r>
        <w:r w:rsidR="007B3BBE">
          <w:rPr>
            <w:rStyle w:val="Hyperlink"/>
            <w:rFonts w:ascii="Arial" w:hAnsi="Arial" w:cs="Arial"/>
            <w:sz w:val="20"/>
            <w:szCs w:val="20"/>
          </w:rPr>
          <w:t>Internal F</w:t>
        </w:r>
        <w:r w:rsidR="007B3BBE">
          <w:rPr>
            <w:rStyle w:val="Hyperlink"/>
            <w:rFonts w:ascii="Arial" w:hAnsi="Arial" w:cs="Arial"/>
            <w:sz w:val="20"/>
            <w:szCs w:val="20"/>
          </w:rPr>
          <w:t xml:space="preserve">unding Application </w:t>
        </w:r>
        <w:r w:rsidRPr="007B3BBE">
          <w:rPr>
            <w:rStyle w:val="Hyperlink"/>
            <w:rFonts w:ascii="Arial" w:hAnsi="Arial" w:cs="Arial"/>
            <w:sz w:val="20"/>
            <w:szCs w:val="20"/>
          </w:rPr>
          <w:t>Portal</w:t>
        </w:r>
      </w:hyperlink>
      <w:r w:rsidRPr="00EF6857">
        <w:rPr>
          <w:rFonts w:ascii="Arial" w:hAnsi="Arial" w:cs="Arial"/>
          <w:sz w:val="20"/>
          <w:szCs w:val="20"/>
        </w:rPr>
        <w:t xml:space="preserve">. </w:t>
      </w:r>
      <w:r w:rsidR="00642246" w:rsidRPr="00642246">
        <w:rPr>
          <w:rFonts w:ascii="Arial" w:hAnsi="Arial" w:cs="Arial"/>
          <w:sz w:val="20"/>
          <w:szCs w:val="20"/>
        </w:rPr>
        <w:t>A link to the VICC Pilot Project Application Portal can also be found in the blue square located on the VICC Funding Opportunities web page</w:t>
      </w:r>
      <w:r w:rsidR="00642246">
        <w:rPr>
          <w:rFonts w:ascii="Arial" w:hAnsi="Arial" w:cs="Arial"/>
        </w:rPr>
        <w:t xml:space="preserve"> </w:t>
      </w:r>
      <w:r w:rsidRPr="00EF6857">
        <w:rPr>
          <w:rFonts w:ascii="Arial" w:hAnsi="Arial" w:cs="Arial"/>
          <w:sz w:val="20"/>
          <w:szCs w:val="20"/>
        </w:rPr>
        <w:t>(</w:t>
      </w:r>
      <w:hyperlink r:id="rId9" w:history="1">
        <w:r w:rsidR="00902208">
          <w:rPr>
            <w:rStyle w:val="Hyperlink"/>
            <w:rFonts w:ascii="Arial" w:hAnsi="Arial" w:cs="Arial"/>
            <w:sz w:val="20"/>
            <w:szCs w:val="20"/>
          </w:rPr>
          <w:t>https://www.vicc.org/resea</w:t>
        </w:r>
        <w:r w:rsidR="00902208">
          <w:rPr>
            <w:rStyle w:val="Hyperlink"/>
            <w:rFonts w:ascii="Arial" w:hAnsi="Arial" w:cs="Arial"/>
            <w:sz w:val="20"/>
            <w:szCs w:val="20"/>
          </w:rPr>
          <w:t>rch/funding-opportunities</w:t>
        </w:r>
      </w:hyperlink>
      <w:r w:rsidRPr="00EF6857">
        <w:rPr>
          <w:rFonts w:ascii="Arial" w:hAnsi="Arial" w:cs="Arial"/>
          <w:sz w:val="20"/>
          <w:szCs w:val="20"/>
        </w:rPr>
        <w:t>).</w:t>
      </w:r>
    </w:p>
    <w:p w14:paraId="787D00DF" w14:textId="1778F67C" w:rsidR="00E7304D" w:rsidRPr="00EA4F11" w:rsidRDefault="00E7304D" w:rsidP="00EA4F11">
      <w:pPr>
        <w:rPr>
          <w:rFonts w:ascii="Arial" w:hAnsi="Arial" w:cs="Arial"/>
          <w:color w:val="000000"/>
        </w:rPr>
      </w:pPr>
      <w:r w:rsidRPr="00E7304D">
        <w:rPr>
          <w:rFonts w:ascii="Arial" w:eastAsia="Times New Roman" w:hAnsi="Arial" w:cs="Arial"/>
          <w:color w:val="170D00"/>
          <w:sz w:val="20"/>
          <w:szCs w:val="20"/>
        </w:rPr>
        <w:t xml:space="preserve">For further information, please contact </w:t>
      </w:r>
      <w:r w:rsidR="00AF42A0">
        <w:rPr>
          <w:rFonts w:ascii="Arial" w:eastAsia="Times New Roman" w:hAnsi="Arial" w:cs="Arial"/>
          <w:color w:val="170D00"/>
          <w:sz w:val="20"/>
          <w:szCs w:val="20"/>
        </w:rPr>
        <w:t xml:space="preserve">Caroline Hartford at </w:t>
      </w:r>
      <w:hyperlink r:id="rId10" w:history="1">
        <w:r w:rsidR="00AF42A0" w:rsidRPr="005652A1">
          <w:rPr>
            <w:rStyle w:val="Hyperlink"/>
            <w:rFonts w:ascii="Arial" w:eastAsia="Times New Roman" w:hAnsi="Arial" w:cs="Arial"/>
            <w:sz w:val="20"/>
            <w:szCs w:val="20"/>
          </w:rPr>
          <w:t>caroline.hartford@vumc.org</w:t>
        </w:r>
      </w:hyperlink>
      <w:r w:rsidR="00AF42A0">
        <w:rPr>
          <w:rFonts w:ascii="Arial" w:eastAsia="Times New Roman" w:hAnsi="Arial" w:cs="Arial"/>
          <w:color w:val="170D00"/>
          <w:sz w:val="20"/>
          <w:szCs w:val="20"/>
        </w:rPr>
        <w:t xml:space="preserve">. </w:t>
      </w:r>
    </w:p>
    <w:p w14:paraId="6E975149" w14:textId="77777777" w:rsidR="00EA4F11" w:rsidRPr="00E7304D" w:rsidRDefault="00EA4F11" w:rsidP="00E7304D">
      <w:pPr>
        <w:spacing w:before="100" w:beforeAutospacing="1" w:after="100" w:afterAutospacing="1" w:line="240" w:lineRule="auto"/>
        <w:ind w:right="735"/>
        <w:rPr>
          <w:rFonts w:ascii="Arial" w:eastAsia="Times New Roman" w:hAnsi="Arial" w:cs="Arial"/>
          <w:color w:val="170D00"/>
          <w:sz w:val="20"/>
          <w:szCs w:val="20"/>
        </w:rPr>
      </w:pPr>
    </w:p>
    <w:p w14:paraId="3E165B79" w14:textId="77777777" w:rsidR="003A3B92" w:rsidRDefault="003A3B92"/>
    <w:sectPr w:rsidR="003A3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55166"/>
    <w:multiLevelType w:val="multilevel"/>
    <w:tmpl w:val="0140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A2B7D"/>
    <w:multiLevelType w:val="hybridMultilevel"/>
    <w:tmpl w:val="D850F1E4"/>
    <w:lvl w:ilvl="0" w:tplc="04090017">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993031">
    <w:abstractNumId w:val="0"/>
  </w:num>
  <w:num w:numId="2" w16cid:durableId="52817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zIwNDYwMzSxNDNW0lEKTi0uzszPAymwrAUAOYl6mSwAAAA="/>
  </w:docVars>
  <w:rsids>
    <w:rsidRoot w:val="00E7304D"/>
    <w:rsid w:val="000B2E2F"/>
    <w:rsid w:val="000C534B"/>
    <w:rsid w:val="00115F75"/>
    <w:rsid w:val="001D504D"/>
    <w:rsid w:val="001F75E8"/>
    <w:rsid w:val="00247068"/>
    <w:rsid w:val="00273260"/>
    <w:rsid w:val="002C55AD"/>
    <w:rsid w:val="002E640B"/>
    <w:rsid w:val="003A3B92"/>
    <w:rsid w:val="003D16EF"/>
    <w:rsid w:val="003E54AC"/>
    <w:rsid w:val="003F6826"/>
    <w:rsid w:val="00427EAA"/>
    <w:rsid w:val="00467D4C"/>
    <w:rsid w:val="004C6E82"/>
    <w:rsid w:val="00543B14"/>
    <w:rsid w:val="00576437"/>
    <w:rsid w:val="006025CE"/>
    <w:rsid w:val="00642246"/>
    <w:rsid w:val="00677C6D"/>
    <w:rsid w:val="0069046D"/>
    <w:rsid w:val="006904B5"/>
    <w:rsid w:val="0075696A"/>
    <w:rsid w:val="00756C5B"/>
    <w:rsid w:val="007B3BBE"/>
    <w:rsid w:val="0080784D"/>
    <w:rsid w:val="0081395C"/>
    <w:rsid w:val="00866C31"/>
    <w:rsid w:val="008D34F6"/>
    <w:rsid w:val="008D6EBF"/>
    <w:rsid w:val="00902208"/>
    <w:rsid w:val="009028A1"/>
    <w:rsid w:val="00933B02"/>
    <w:rsid w:val="009B4F8A"/>
    <w:rsid w:val="00A60A93"/>
    <w:rsid w:val="00AB486F"/>
    <w:rsid w:val="00AF42A0"/>
    <w:rsid w:val="00B13D80"/>
    <w:rsid w:val="00C24813"/>
    <w:rsid w:val="00C411E3"/>
    <w:rsid w:val="00C41608"/>
    <w:rsid w:val="00D10A9B"/>
    <w:rsid w:val="00DB5327"/>
    <w:rsid w:val="00DC4259"/>
    <w:rsid w:val="00E643B0"/>
    <w:rsid w:val="00E65EC1"/>
    <w:rsid w:val="00E7304D"/>
    <w:rsid w:val="00E84E43"/>
    <w:rsid w:val="00E93344"/>
    <w:rsid w:val="00EA4F11"/>
    <w:rsid w:val="00EF6857"/>
    <w:rsid w:val="00F11A1B"/>
    <w:rsid w:val="00F2526E"/>
    <w:rsid w:val="00F82240"/>
    <w:rsid w:val="00FC02B6"/>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59C05"/>
  <w15:docId w15:val="{EBD3E451-5FDA-4A9F-81CE-7EE9A1DD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3B0"/>
    <w:rPr>
      <w:color w:val="0000FF" w:themeColor="hyperlink"/>
      <w:u w:val="single"/>
    </w:rPr>
  </w:style>
  <w:style w:type="paragraph" w:styleId="BalloonText">
    <w:name w:val="Balloon Text"/>
    <w:basedOn w:val="Normal"/>
    <w:link w:val="BalloonTextChar"/>
    <w:uiPriority w:val="99"/>
    <w:semiHidden/>
    <w:unhideWhenUsed/>
    <w:rsid w:val="00EF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857"/>
    <w:rPr>
      <w:rFonts w:ascii="Segoe UI" w:hAnsi="Segoe UI" w:cs="Segoe UI"/>
      <w:sz w:val="18"/>
      <w:szCs w:val="18"/>
    </w:rPr>
  </w:style>
  <w:style w:type="character" w:styleId="FollowedHyperlink">
    <w:name w:val="FollowedHyperlink"/>
    <w:basedOn w:val="DefaultParagraphFont"/>
    <w:uiPriority w:val="99"/>
    <w:semiHidden/>
    <w:unhideWhenUsed/>
    <w:rsid w:val="00FF7B90"/>
    <w:rPr>
      <w:color w:val="800080" w:themeColor="followedHyperlink"/>
      <w:u w:val="single"/>
    </w:rPr>
  </w:style>
  <w:style w:type="character" w:styleId="UnresolvedMention">
    <w:name w:val="Unresolved Mention"/>
    <w:basedOn w:val="DefaultParagraphFont"/>
    <w:uiPriority w:val="99"/>
    <w:semiHidden/>
    <w:unhideWhenUsed/>
    <w:rsid w:val="00807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22149">
      <w:bodyDiv w:val="1"/>
      <w:marLeft w:val="0"/>
      <w:marRight w:val="0"/>
      <w:marTop w:val="0"/>
      <w:marBottom w:val="0"/>
      <w:divBdr>
        <w:top w:val="none" w:sz="0" w:space="0" w:color="auto"/>
        <w:left w:val="none" w:sz="0" w:space="0" w:color="auto"/>
        <w:bottom w:val="none" w:sz="0" w:space="0" w:color="auto"/>
        <w:right w:val="none" w:sz="0" w:space="0" w:color="auto"/>
      </w:divBdr>
      <w:divsChild>
        <w:div w:id="250969714">
          <w:marLeft w:val="0"/>
          <w:marRight w:val="0"/>
          <w:marTop w:val="0"/>
          <w:marBottom w:val="0"/>
          <w:divBdr>
            <w:top w:val="none" w:sz="0" w:space="0" w:color="auto"/>
            <w:left w:val="none" w:sz="0" w:space="0" w:color="auto"/>
            <w:bottom w:val="none" w:sz="0" w:space="0" w:color="auto"/>
            <w:right w:val="none" w:sz="0" w:space="0" w:color="auto"/>
          </w:divBdr>
          <w:divsChild>
            <w:div w:id="1354964858">
              <w:marLeft w:val="135"/>
              <w:marRight w:val="135"/>
              <w:marTop w:val="0"/>
              <w:marBottom w:val="0"/>
              <w:divBdr>
                <w:top w:val="none" w:sz="0" w:space="0" w:color="auto"/>
                <w:left w:val="none" w:sz="0" w:space="0" w:color="auto"/>
                <w:bottom w:val="none" w:sz="0" w:space="0" w:color="auto"/>
                <w:right w:val="none" w:sz="0" w:space="0" w:color="auto"/>
              </w:divBdr>
              <w:divsChild>
                <w:div w:id="161508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vumc.org/surveys/?s=NKT8HTMN73" TargetMode="External"/><Relationship Id="rId3" Type="http://schemas.openxmlformats.org/officeDocument/2006/relationships/settings" Target="settings.xml"/><Relationship Id="rId7" Type="http://schemas.openxmlformats.org/officeDocument/2006/relationships/hyperlink" Target="ACS%20Application%20Packet%20for%20IRG%20Pilot%20Project_Spring%202026.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S%20Application%20Packet%20for%20IRG%20Pilot%20Project_Spring%202026.pdf" TargetMode="External"/><Relationship Id="rId11" Type="http://schemas.openxmlformats.org/officeDocument/2006/relationships/fontTable" Target="fontTable.xml"/><Relationship Id="rId5" Type="http://schemas.openxmlformats.org/officeDocument/2006/relationships/hyperlink" Target="http://www.vicc.org/research/funding/acs-irg/" TargetMode="External"/><Relationship Id="rId10" Type="http://schemas.openxmlformats.org/officeDocument/2006/relationships/hyperlink" Target="mailto:caroline.hartford@vumc.org" TargetMode="External"/><Relationship Id="rId4" Type="http://schemas.openxmlformats.org/officeDocument/2006/relationships/webSettings" Target="webSettings.xml"/><Relationship Id="rId9" Type="http://schemas.openxmlformats.org/officeDocument/2006/relationships/hyperlink" Target="https://www.vicc.org/research/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1884</Characters>
  <Application>Microsoft Office Word</Application>
  <DocSecurity>0</DocSecurity>
  <Lines>144</Lines>
  <Paragraphs>78</Paragraphs>
  <ScaleCrop>false</ScaleCrop>
  <HeadingPairs>
    <vt:vector size="2" baseType="variant">
      <vt:variant>
        <vt:lpstr>Title</vt:lpstr>
      </vt:variant>
      <vt:variant>
        <vt:i4>1</vt:i4>
      </vt:variant>
    </vt:vector>
  </HeadingPairs>
  <TitlesOfParts>
    <vt:vector size="1" baseType="lpstr">
      <vt:lpstr/>
    </vt:vector>
  </TitlesOfParts>
  <Company>Vanderbilt University Medical Center</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Hartford, Caroline</cp:lastModifiedBy>
  <cp:revision>3</cp:revision>
  <cp:lastPrinted>2016-04-08T18:24:00Z</cp:lastPrinted>
  <dcterms:created xsi:type="dcterms:W3CDTF">2026-04-08T18:52:00Z</dcterms:created>
  <dcterms:modified xsi:type="dcterms:W3CDTF">2026-04-08T18:54:00Z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60489ed63e6bd17e4bc14de3c1946a50e7df78cebac6577358325725ae9ce711</vt:lpwstr>
  </property>
  <property fmtid="{D5CDD505-2E9C-101B-9397-08002B2CF9AE}" pid="3" name="MSIP_Label_792c8cef-6f2b-4af1-b4ac-d815ff795cd6_Enabled">
    <vt:lpwstr>true</vt:lpwstr>
  </property>
  <property fmtid="{D5CDD505-2E9C-101B-9397-08002B2CF9AE}" pid="4" name="MSIP_Label_792c8cef-6f2b-4af1-b4ac-d815ff795cd6_SetDate">
    <vt:lpwstr>2023-04-24T15:37:52Z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5208adf9-2ee5-4923-895b-2e2c78034b33</vt:lpwstr>
  </property>
  <property fmtid="{D5CDD505-2E9C-101B-9397-08002B2CF9AE}" pid="9" name="MSIP_Label_792c8cef-6f2b-4af1-b4ac-d815ff795cd6_ContentBits">
    <vt:lpwstr>0</vt:lpwstr>
  </property>
</Properties>
</file>